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C9" w:rsidRDefault="007D6EC9" w:rsidP="007D6EC9">
      <w:pPr>
        <w:spacing w:after="235"/>
        <w:ind w:left="0" w:firstLine="0"/>
        <w:jc w:val="center"/>
        <w:rPr>
          <w:rFonts w:eastAsia="Calibri"/>
          <w:i w:val="0"/>
        </w:rPr>
      </w:pPr>
      <w:r>
        <w:rPr>
          <w:rFonts w:eastAsia="Calibri"/>
          <w:i w:val="0"/>
        </w:rPr>
        <w:t>Муниципальное дошкольное образовательное учреждение – детский сад общеразвивающего вида с приоритетным осуществлением деятельности по познавательно-речевому развитию воспитанников № 547</w:t>
      </w:r>
    </w:p>
    <w:p w:rsidR="007D6EC9" w:rsidRDefault="007D6EC9" w:rsidP="007D6EC9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7D6EC9" w:rsidRDefault="007D6EC9" w:rsidP="007D6EC9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7D6EC9" w:rsidRDefault="007D6EC9" w:rsidP="007D6EC9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7D6EC9" w:rsidRDefault="007D6EC9" w:rsidP="007D6EC9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7D6EC9" w:rsidRDefault="007D6EC9" w:rsidP="007D6EC9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7D6EC9" w:rsidRDefault="007D6EC9" w:rsidP="007D6EC9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7D6EC9" w:rsidRDefault="007D6EC9" w:rsidP="007D6EC9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7D6EC9" w:rsidRDefault="007D6EC9" w:rsidP="007D6EC9">
      <w:pPr>
        <w:ind w:left="-5" w:right="25"/>
        <w:jc w:val="center"/>
        <w:rPr>
          <w:b/>
          <w:sz w:val="32"/>
        </w:rPr>
      </w:pPr>
      <w:r>
        <w:rPr>
          <w:b/>
          <w:sz w:val="32"/>
        </w:rPr>
        <w:t>Акция во второй младшей группе «Лучики»</w:t>
      </w:r>
    </w:p>
    <w:p w:rsidR="007D6EC9" w:rsidRDefault="007D6EC9" w:rsidP="007D6EC9">
      <w:pPr>
        <w:spacing w:after="235"/>
        <w:ind w:left="0" w:firstLine="0"/>
        <w:jc w:val="center"/>
        <w:rPr>
          <w:rFonts w:ascii="Calibri" w:eastAsia="Calibri" w:hAnsi="Calibri" w:cs="Calibri"/>
          <w:b/>
          <w:sz w:val="32"/>
        </w:rPr>
      </w:pPr>
      <w:r w:rsidRPr="007D6EC9">
        <w:rPr>
          <w:b/>
          <w:sz w:val="32"/>
        </w:rPr>
        <w:t>«</w:t>
      </w:r>
      <w:proofErr w:type="spellStart"/>
      <w:r w:rsidRPr="007D6EC9">
        <w:rPr>
          <w:b/>
          <w:sz w:val="32"/>
        </w:rPr>
        <w:t>Буккроссинг</w:t>
      </w:r>
      <w:proofErr w:type="spellEnd"/>
      <w:r>
        <w:rPr>
          <w:b/>
          <w:sz w:val="32"/>
        </w:rPr>
        <w:t>: прочитал сам – поделись с другими</w:t>
      </w:r>
      <w:r w:rsidRPr="007D6EC9">
        <w:rPr>
          <w:b/>
          <w:sz w:val="32"/>
        </w:rPr>
        <w:t>!»</w:t>
      </w:r>
    </w:p>
    <w:p w:rsidR="007D6EC9" w:rsidRDefault="007D6EC9" w:rsidP="007D6EC9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7D6EC9" w:rsidRDefault="007D6EC9" w:rsidP="007D6EC9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7D6EC9" w:rsidRDefault="007D6EC9" w:rsidP="007D6EC9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7D6EC9" w:rsidRDefault="007D6EC9" w:rsidP="007D6EC9">
      <w:pPr>
        <w:spacing w:after="0"/>
        <w:ind w:left="0" w:firstLine="0"/>
        <w:jc w:val="center"/>
        <w:rPr>
          <w:rFonts w:eastAsia="Calibri"/>
          <w:b/>
          <w:i w:val="0"/>
        </w:rPr>
      </w:pPr>
      <w:r>
        <w:rPr>
          <w:rFonts w:eastAsia="Calibri"/>
          <w:i w:val="0"/>
        </w:rPr>
        <w:t xml:space="preserve">                                                                                       </w:t>
      </w:r>
      <w:r>
        <w:rPr>
          <w:rFonts w:eastAsia="Calibri"/>
          <w:b/>
          <w:i w:val="0"/>
        </w:rPr>
        <w:t xml:space="preserve">Выполнили воспитатели:      </w:t>
      </w:r>
    </w:p>
    <w:p w:rsidR="007D6EC9" w:rsidRDefault="007D6EC9" w:rsidP="007D6EC9">
      <w:pPr>
        <w:spacing w:after="0"/>
        <w:ind w:left="-5" w:right="25"/>
        <w:rPr>
          <w:rFonts w:eastAsia="Calibri"/>
          <w:i w:val="0"/>
        </w:rPr>
      </w:pPr>
      <w:r>
        <w:rPr>
          <w:rFonts w:eastAsia="Calibri"/>
          <w:i w:val="0"/>
        </w:rPr>
        <w:t xml:space="preserve">                                                                                       Горбунова Александра </w:t>
      </w:r>
    </w:p>
    <w:p w:rsidR="007D6EC9" w:rsidRDefault="007D6EC9" w:rsidP="007D6EC9">
      <w:pPr>
        <w:spacing w:after="0"/>
        <w:ind w:left="-5" w:right="25"/>
        <w:rPr>
          <w:rFonts w:eastAsia="Calibri"/>
          <w:i w:val="0"/>
        </w:rPr>
      </w:pPr>
      <w:r>
        <w:rPr>
          <w:rFonts w:eastAsia="Calibri"/>
          <w:i w:val="0"/>
        </w:rPr>
        <w:t xml:space="preserve">                                                                                       Сергеевна</w:t>
      </w:r>
    </w:p>
    <w:p w:rsidR="007D6EC9" w:rsidRDefault="007D6EC9" w:rsidP="007D6EC9">
      <w:pPr>
        <w:spacing w:after="0"/>
        <w:ind w:left="-5" w:right="25"/>
        <w:rPr>
          <w:rFonts w:eastAsia="Calibri"/>
          <w:i w:val="0"/>
        </w:rPr>
      </w:pPr>
      <w:r>
        <w:rPr>
          <w:rFonts w:eastAsia="Calibri"/>
          <w:i w:val="0"/>
        </w:rPr>
        <w:t xml:space="preserve">                                                                                       </w:t>
      </w:r>
      <w:proofErr w:type="spellStart"/>
      <w:r>
        <w:rPr>
          <w:rFonts w:eastAsia="Calibri"/>
          <w:i w:val="0"/>
        </w:rPr>
        <w:t>Ямщикова</w:t>
      </w:r>
      <w:proofErr w:type="spellEnd"/>
      <w:r>
        <w:rPr>
          <w:rFonts w:eastAsia="Calibri"/>
          <w:i w:val="0"/>
        </w:rPr>
        <w:t xml:space="preserve"> Анастасия</w:t>
      </w:r>
    </w:p>
    <w:p w:rsidR="007D6EC9" w:rsidRDefault="007D6EC9" w:rsidP="007D6EC9">
      <w:pPr>
        <w:spacing w:after="0"/>
        <w:ind w:left="-5" w:right="25"/>
        <w:rPr>
          <w:rFonts w:eastAsia="Calibri"/>
          <w:i w:val="0"/>
        </w:rPr>
      </w:pPr>
      <w:r>
        <w:rPr>
          <w:rFonts w:eastAsia="Calibri"/>
          <w:i w:val="0"/>
        </w:rPr>
        <w:t xml:space="preserve">                                                                                       Александровна</w:t>
      </w:r>
    </w:p>
    <w:p w:rsidR="007D6EC9" w:rsidRDefault="007D6EC9" w:rsidP="007D6EC9">
      <w:pPr>
        <w:ind w:left="0" w:right="25" w:firstLine="0"/>
        <w:rPr>
          <w:rFonts w:ascii="Calibri" w:eastAsia="Calibri" w:hAnsi="Calibri" w:cs="Calibri"/>
          <w:b/>
          <w:sz w:val="32"/>
        </w:rPr>
      </w:pPr>
    </w:p>
    <w:p w:rsidR="007D6EC9" w:rsidRDefault="007D6EC9" w:rsidP="007D6EC9">
      <w:pPr>
        <w:ind w:left="-5" w:right="25"/>
        <w:rPr>
          <w:rFonts w:ascii="Calibri" w:eastAsia="Calibri" w:hAnsi="Calibri" w:cs="Calibri"/>
          <w:b/>
          <w:sz w:val="32"/>
        </w:rPr>
      </w:pPr>
    </w:p>
    <w:p w:rsidR="007D6EC9" w:rsidRDefault="007D6EC9" w:rsidP="007D6EC9">
      <w:pPr>
        <w:ind w:left="-5" w:right="25"/>
        <w:rPr>
          <w:rFonts w:ascii="Calibri" w:eastAsia="Calibri" w:hAnsi="Calibri" w:cs="Calibri"/>
          <w:b/>
          <w:sz w:val="32"/>
        </w:rPr>
      </w:pPr>
    </w:p>
    <w:p w:rsidR="007D6EC9" w:rsidRDefault="007D6EC9" w:rsidP="007D6EC9">
      <w:pPr>
        <w:ind w:left="-5" w:right="25"/>
        <w:rPr>
          <w:rFonts w:ascii="Calibri" w:eastAsia="Calibri" w:hAnsi="Calibri" w:cs="Calibri"/>
          <w:b/>
          <w:sz w:val="32"/>
        </w:rPr>
      </w:pPr>
    </w:p>
    <w:p w:rsidR="007D6EC9" w:rsidRDefault="007D6EC9" w:rsidP="007D6EC9">
      <w:pPr>
        <w:spacing w:after="0"/>
        <w:ind w:left="0" w:right="25" w:firstLine="0"/>
        <w:jc w:val="center"/>
        <w:rPr>
          <w:rFonts w:eastAsia="Calibri"/>
          <w:i w:val="0"/>
        </w:rPr>
      </w:pPr>
      <w:r>
        <w:rPr>
          <w:rFonts w:eastAsia="Calibri"/>
          <w:i w:val="0"/>
        </w:rPr>
        <w:t>Екатеринбург</w:t>
      </w:r>
    </w:p>
    <w:p w:rsidR="007D6EC9" w:rsidRDefault="007D6EC9" w:rsidP="007D6EC9">
      <w:pPr>
        <w:spacing w:after="0"/>
        <w:ind w:left="-5" w:right="25"/>
        <w:jc w:val="center"/>
        <w:rPr>
          <w:rFonts w:eastAsia="Calibri"/>
          <w:i w:val="0"/>
        </w:rPr>
      </w:pPr>
      <w:r>
        <w:rPr>
          <w:rFonts w:eastAsia="Calibri"/>
          <w:i w:val="0"/>
        </w:rPr>
        <w:t>2024</w:t>
      </w:r>
    </w:p>
    <w:p w:rsidR="008A0479" w:rsidRDefault="008A0479"/>
    <w:p w:rsidR="007D6EC9" w:rsidRDefault="007D6EC9" w:rsidP="007D6EC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bookmarkStart w:id="0" w:name="_GoBack"/>
      <w:r w:rsidRPr="007D6EC9">
        <w:rPr>
          <w:bCs/>
          <w:color w:val="000000"/>
          <w:sz w:val="28"/>
          <w:szCs w:val="28"/>
        </w:rPr>
        <w:lastRenderedPageBreak/>
        <w:t xml:space="preserve">В рамках Года семьи во </w:t>
      </w:r>
      <w:r>
        <w:rPr>
          <w:bCs/>
          <w:color w:val="000000"/>
          <w:sz w:val="28"/>
          <w:szCs w:val="28"/>
        </w:rPr>
        <w:t>второй младшей группе "Лучики</w:t>
      </w:r>
      <w:r w:rsidRPr="007D6EC9">
        <w:rPr>
          <w:bCs/>
          <w:color w:val="000000"/>
          <w:sz w:val="28"/>
          <w:szCs w:val="28"/>
        </w:rPr>
        <w:t xml:space="preserve">" была организована акция </w:t>
      </w:r>
      <w:proofErr w:type="spellStart"/>
      <w:r w:rsidRPr="007D6EC9">
        <w:rPr>
          <w:bCs/>
          <w:color w:val="000000"/>
          <w:sz w:val="28"/>
          <w:szCs w:val="28"/>
        </w:rPr>
        <w:t>буккроссинга</w:t>
      </w:r>
      <w:proofErr w:type="spellEnd"/>
      <w:r w:rsidRPr="007D6EC9">
        <w:rPr>
          <w:bCs/>
          <w:color w:val="000000"/>
          <w:sz w:val="28"/>
          <w:szCs w:val="28"/>
        </w:rPr>
        <w:t xml:space="preserve"> "</w:t>
      </w:r>
      <w:r w:rsidRPr="007D6EC9">
        <w:t xml:space="preserve"> </w:t>
      </w:r>
      <w:r>
        <w:rPr>
          <w:bCs/>
          <w:color w:val="000000"/>
          <w:sz w:val="28"/>
          <w:szCs w:val="28"/>
        </w:rPr>
        <w:t>Прочитал сам – поделись с другими</w:t>
      </w:r>
      <w:r w:rsidRPr="007D6EC9">
        <w:rPr>
          <w:bCs/>
          <w:color w:val="000000"/>
          <w:sz w:val="28"/>
          <w:szCs w:val="28"/>
        </w:rPr>
        <w:t xml:space="preserve">". "Прочитал книгу сам - передай другому!" - это девиз </w:t>
      </w:r>
      <w:proofErr w:type="spellStart"/>
      <w:r w:rsidRPr="007D6EC9">
        <w:rPr>
          <w:bCs/>
          <w:color w:val="000000"/>
          <w:sz w:val="28"/>
          <w:szCs w:val="28"/>
        </w:rPr>
        <w:t>буккроссинга</w:t>
      </w:r>
      <w:proofErr w:type="spellEnd"/>
      <w:r w:rsidRPr="007D6EC9">
        <w:rPr>
          <w:bCs/>
          <w:color w:val="000000"/>
          <w:sz w:val="28"/>
          <w:szCs w:val="28"/>
        </w:rPr>
        <w:t>.</w:t>
      </w:r>
    </w:p>
    <w:p w:rsidR="007D6EC9" w:rsidRDefault="007D6EC9" w:rsidP="007D6EC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color w:val="000000"/>
          <w:sz w:val="28"/>
          <w:szCs w:val="28"/>
        </w:rPr>
      </w:pPr>
      <w:r w:rsidRPr="007D6EC9">
        <w:rPr>
          <w:bCs/>
          <w:color w:val="000000"/>
          <w:sz w:val="28"/>
          <w:szCs w:val="28"/>
        </w:rPr>
        <w:t>Родители стали активно сотрудничать.</w:t>
      </w:r>
      <w:r>
        <w:rPr>
          <w:bCs/>
          <w:color w:val="000000"/>
          <w:sz w:val="28"/>
          <w:szCs w:val="28"/>
        </w:rPr>
        <w:t xml:space="preserve"> Т</w:t>
      </w:r>
      <w:r w:rsidRPr="007D6EC9">
        <w:rPr>
          <w:bCs/>
          <w:color w:val="000000"/>
          <w:sz w:val="28"/>
          <w:szCs w:val="28"/>
        </w:rPr>
        <w:t>ак в раздевалке появилась удивительная мини-библиотека, которая привлекала внимание и детей, и родителей. Обмен интересными, красочно иллюстрированными книгами помогает повысить интерес к книгам, возродить традиции семейного чтения, продвигает лучшие образцы литературы среди широкого круга читателей.</w:t>
      </w:r>
    </w:p>
    <w:bookmarkEnd w:id="0"/>
    <w:p w:rsidR="007D6EC9" w:rsidRDefault="007D6EC9" w:rsidP="007D6EC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3"/>
          <w:b/>
          <w:bCs/>
          <w:color w:val="000000"/>
          <w:sz w:val="28"/>
          <w:szCs w:val="28"/>
        </w:rPr>
      </w:pPr>
    </w:p>
    <w:p w:rsidR="007D6EC9" w:rsidRDefault="007D6EC9" w:rsidP="007D6EC9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Актуальность акции:</w:t>
      </w:r>
    </w:p>
    <w:p w:rsidR="007D6EC9" w:rsidRPr="007D6EC9" w:rsidRDefault="007D6EC9" w:rsidP="007D6EC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rFonts w:ascii="Calibri" w:hAnsi="Calibri" w:cs="Calibri"/>
          <w:color w:val="000000"/>
          <w:sz w:val="22"/>
          <w:szCs w:val="22"/>
        </w:rPr>
      </w:pPr>
      <w:r w:rsidRPr="007D6EC9">
        <w:rPr>
          <w:rStyle w:val="c7"/>
          <w:color w:val="000000"/>
          <w:sz w:val="28"/>
          <w:szCs w:val="28"/>
        </w:rPr>
        <w:t>На сегодняшний день в нашем обществе совершенно очевидно снижается статус чтения. В век технического совершенства информации интерес к книге ослабевает. Чтобы решить эту проблему, необходимо повысить интерес подрастающего поколения к чтению, к книге.  Если в семье любят и много читают, то и ребёнок будет подражать образу жизни своей семьи.</w:t>
      </w:r>
      <w:r>
        <w:rPr>
          <w:rStyle w:val="c7"/>
          <w:color w:val="000000"/>
          <w:sz w:val="28"/>
          <w:szCs w:val="28"/>
        </w:rPr>
        <w:t xml:space="preserve"> </w:t>
      </w:r>
      <w:r w:rsidRPr="007D6EC9">
        <w:rPr>
          <w:rStyle w:val="c7"/>
          <w:color w:val="000000"/>
          <w:sz w:val="28"/>
          <w:szCs w:val="28"/>
        </w:rPr>
        <w:t>Но когда книгу не читают, то она теряет свои привлекательные свойства и тепло, становится просто обычной бумагой. И для того чтобы книги не пылились на полке, а жили, попадали в руки новы</w:t>
      </w:r>
      <w:r>
        <w:rPr>
          <w:rStyle w:val="c7"/>
          <w:color w:val="000000"/>
          <w:sz w:val="28"/>
          <w:szCs w:val="28"/>
        </w:rPr>
        <w:t>х читателей, мы запустили акцию</w:t>
      </w:r>
      <w:r w:rsidRPr="007D6EC9">
        <w:rPr>
          <w:rStyle w:val="c7"/>
          <w:color w:val="000000"/>
          <w:sz w:val="28"/>
          <w:szCs w:val="28"/>
        </w:rPr>
        <w:t xml:space="preserve"> «</w:t>
      </w:r>
      <w:proofErr w:type="spellStart"/>
      <w:r w:rsidRPr="007D6EC9">
        <w:rPr>
          <w:rStyle w:val="c7"/>
          <w:color w:val="000000"/>
          <w:sz w:val="28"/>
          <w:szCs w:val="28"/>
        </w:rPr>
        <w:t>Буккроссинг</w:t>
      </w:r>
      <w:proofErr w:type="spellEnd"/>
      <w:r>
        <w:rPr>
          <w:rStyle w:val="c7"/>
          <w:color w:val="000000"/>
          <w:sz w:val="28"/>
          <w:szCs w:val="28"/>
        </w:rPr>
        <w:t xml:space="preserve"> - средство приобщения детей дошкольного возраста</w:t>
      </w:r>
      <w:r w:rsidRPr="007D6EC9">
        <w:rPr>
          <w:rStyle w:val="c7"/>
          <w:color w:val="000000"/>
          <w:sz w:val="28"/>
          <w:szCs w:val="28"/>
        </w:rPr>
        <w:t xml:space="preserve"> к чтению».</w:t>
      </w:r>
    </w:p>
    <w:p w:rsidR="007D6EC9" w:rsidRDefault="007D6EC9" w:rsidP="007D6EC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7D6EC9">
        <w:rPr>
          <w:rStyle w:val="c7"/>
          <w:color w:val="000000"/>
          <w:sz w:val="28"/>
          <w:szCs w:val="28"/>
        </w:rPr>
        <w:t xml:space="preserve">Задача взрослых – приобщить детей к чтению, привить любовь к книге. </w:t>
      </w:r>
      <w:r>
        <w:rPr>
          <w:rStyle w:val="c7"/>
          <w:color w:val="000000"/>
          <w:sz w:val="28"/>
          <w:szCs w:val="28"/>
        </w:rPr>
        <w:t xml:space="preserve">Традиции семейного чтения – очень важная часть в системе семейного воспитания. И не надо думать, что она уйдёт в прошлое потому, что есть телевизор, компьютер и прочие источники информации. Семейное чтение – это не способ получить информацию, это важнейший и лучший способ общения и ненавязчивого воспитания, которое и есть самое действенное. Родители через семейное чтение помогают привить интерес к чтению у детей. </w:t>
      </w:r>
    </w:p>
    <w:p w:rsidR="007D6EC9" w:rsidRDefault="007D6EC9" w:rsidP="007D6EC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D6EC9" w:rsidRDefault="007D6EC9" w:rsidP="007D6EC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Участники</w:t>
      </w:r>
      <w:r>
        <w:rPr>
          <w:rStyle w:val="c7"/>
          <w:color w:val="000000"/>
          <w:sz w:val="28"/>
          <w:szCs w:val="28"/>
        </w:rPr>
        <w:t>: Воспитатели, дети, родители.</w:t>
      </w:r>
    </w:p>
    <w:p w:rsidR="007D6EC9" w:rsidRDefault="007D6EC9" w:rsidP="007D6EC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Продолжительность</w:t>
      </w:r>
      <w:r w:rsidR="00497A76">
        <w:rPr>
          <w:rStyle w:val="c7"/>
          <w:color w:val="000000"/>
          <w:sz w:val="28"/>
          <w:szCs w:val="28"/>
        </w:rPr>
        <w:t>: 01.11.24г. – 29.11.24г.</w:t>
      </w:r>
    </w:p>
    <w:p w:rsidR="007D6EC9" w:rsidRDefault="007D6EC9" w:rsidP="007D6EC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Цель</w:t>
      </w:r>
      <w:r>
        <w:rPr>
          <w:rStyle w:val="c7"/>
          <w:color w:val="000000"/>
          <w:sz w:val="28"/>
          <w:szCs w:val="28"/>
        </w:rPr>
        <w:t>:</w:t>
      </w:r>
    </w:p>
    <w:p w:rsidR="007D6EC9" w:rsidRDefault="007D6EC9" w:rsidP="007D6EC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Возрождение традиций семейного чтения и развитие культуры чтения с ребенком через сотрудничество с его семьей и, как следствие, развитие речевой активности детей.</w:t>
      </w:r>
    </w:p>
    <w:p w:rsidR="007D6EC9" w:rsidRDefault="007D6EC9" w:rsidP="007D6EC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Задачи</w:t>
      </w:r>
      <w:r>
        <w:rPr>
          <w:rStyle w:val="c7"/>
          <w:color w:val="000000"/>
          <w:sz w:val="28"/>
          <w:szCs w:val="28"/>
        </w:rPr>
        <w:t>:</w:t>
      </w:r>
    </w:p>
    <w:p w:rsidR="00497A76" w:rsidRPr="00497A76" w:rsidRDefault="00497A76" w:rsidP="00497A76">
      <w:pPr>
        <w:spacing w:after="0"/>
        <w:jc w:val="both"/>
        <w:rPr>
          <w:rStyle w:val="c7"/>
          <w:i w:val="0"/>
          <w:szCs w:val="28"/>
        </w:rPr>
      </w:pPr>
      <w:r w:rsidRPr="00497A76">
        <w:rPr>
          <w:rStyle w:val="c7"/>
          <w:i w:val="0"/>
          <w:szCs w:val="28"/>
        </w:rPr>
        <w:t xml:space="preserve">- </w:t>
      </w:r>
      <w:proofErr w:type="gramStart"/>
      <w:r w:rsidR="007D6EC9" w:rsidRPr="00497A76">
        <w:rPr>
          <w:rStyle w:val="c7"/>
          <w:i w:val="0"/>
          <w:szCs w:val="28"/>
        </w:rPr>
        <w:t>Создать  условия</w:t>
      </w:r>
      <w:proofErr w:type="gramEnd"/>
      <w:r w:rsidR="007D6EC9" w:rsidRPr="00497A76">
        <w:rPr>
          <w:rStyle w:val="c7"/>
          <w:i w:val="0"/>
          <w:szCs w:val="28"/>
        </w:rPr>
        <w:t xml:space="preserve"> для возможности книгообмена между читающими семьями</w:t>
      </w:r>
      <w:r w:rsidRPr="00497A76">
        <w:rPr>
          <w:rStyle w:val="c7"/>
          <w:i w:val="0"/>
          <w:szCs w:val="28"/>
        </w:rPr>
        <w:t>.</w:t>
      </w:r>
      <w:r w:rsidR="007D6EC9" w:rsidRPr="00497A76">
        <w:rPr>
          <w:rStyle w:val="c7"/>
          <w:i w:val="0"/>
          <w:szCs w:val="28"/>
        </w:rPr>
        <w:t xml:space="preserve"> </w:t>
      </w:r>
    </w:p>
    <w:p w:rsidR="00497A76" w:rsidRPr="007D6EC9" w:rsidRDefault="00497A76" w:rsidP="00497A76">
      <w:pPr>
        <w:spacing w:after="0"/>
        <w:jc w:val="both"/>
        <w:rPr>
          <w:i w:val="0"/>
        </w:rPr>
      </w:pPr>
      <w:r>
        <w:rPr>
          <w:i w:val="0"/>
        </w:rPr>
        <w:t>- С</w:t>
      </w:r>
      <w:r w:rsidRPr="00497A76">
        <w:rPr>
          <w:i w:val="0"/>
        </w:rPr>
        <w:t>формировать у детей потребность ежедневного общения с художественной литературой.</w:t>
      </w:r>
    </w:p>
    <w:p w:rsidR="007D6EC9" w:rsidRDefault="00497A76" w:rsidP="00497A7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- </w:t>
      </w:r>
      <w:r w:rsidR="007D6EC9">
        <w:rPr>
          <w:rStyle w:val="c7"/>
          <w:color w:val="000000"/>
          <w:sz w:val="28"/>
          <w:szCs w:val="28"/>
        </w:rPr>
        <w:t>Приобщить детей и родителей (законных представителей) к совместному чтению книг.</w:t>
      </w:r>
    </w:p>
    <w:p w:rsidR="007D6EC9" w:rsidRDefault="00497A76" w:rsidP="00497A7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- </w:t>
      </w:r>
      <w:r w:rsidR="007D6EC9">
        <w:rPr>
          <w:rStyle w:val="c7"/>
          <w:color w:val="000000"/>
          <w:sz w:val="28"/>
          <w:szCs w:val="28"/>
        </w:rPr>
        <w:t>Развивать познавательные, творческие способности у детей через совместное чтение, умение вести диалог, выразительно рассказывать, импровизировать сказки.</w:t>
      </w:r>
    </w:p>
    <w:p w:rsidR="007D6EC9" w:rsidRDefault="00497A76" w:rsidP="00497A7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- </w:t>
      </w:r>
      <w:r w:rsidR="007D6EC9">
        <w:rPr>
          <w:rStyle w:val="c7"/>
          <w:color w:val="000000"/>
          <w:sz w:val="28"/>
          <w:szCs w:val="28"/>
        </w:rPr>
        <w:t>Содействовать воспитанию интереса и любви к книге как к источнику знаний</w:t>
      </w:r>
      <w:r>
        <w:rPr>
          <w:rStyle w:val="c7"/>
          <w:color w:val="000000"/>
          <w:sz w:val="28"/>
          <w:szCs w:val="28"/>
        </w:rPr>
        <w:t>.</w:t>
      </w:r>
    </w:p>
    <w:p w:rsidR="008D5127" w:rsidRDefault="00FB00E7">
      <w:pPr>
        <w:rPr>
          <w:i w:val="0"/>
        </w:rPr>
      </w:pPr>
      <w:r>
        <w:rPr>
          <w:i w:val="0"/>
          <w:noProof/>
        </w:rPr>
        <w:lastRenderedPageBreak/>
        <w:drawing>
          <wp:inline distT="0" distB="0" distL="0" distR="0">
            <wp:extent cx="2428940" cy="3238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PAfgNT3cQ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559" cy="324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127">
        <w:rPr>
          <w:i w:val="0"/>
        </w:rPr>
        <w:t xml:space="preserve">      </w:t>
      </w:r>
      <w:r>
        <w:rPr>
          <w:i w:val="0"/>
          <w:noProof/>
        </w:rPr>
        <w:drawing>
          <wp:inline distT="0" distB="0" distL="0" distR="0">
            <wp:extent cx="2425065" cy="3233333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Y98J9RM25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899" cy="324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76" w:rsidRPr="007D6EC9" w:rsidRDefault="00FB00E7">
      <w:pPr>
        <w:rPr>
          <w:i w:val="0"/>
        </w:rPr>
      </w:pPr>
      <w:r>
        <w:rPr>
          <w:i w:val="0"/>
          <w:noProof/>
        </w:rPr>
        <w:drawing>
          <wp:inline distT="0" distB="0" distL="0" distR="0">
            <wp:extent cx="2463165" cy="32841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73JYbq7xQ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026" cy="329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127">
        <w:rPr>
          <w:i w:val="0"/>
          <w:noProof/>
        </w:rPr>
        <w:t xml:space="preserve">      </w:t>
      </w:r>
      <w:r>
        <w:rPr>
          <w:i w:val="0"/>
          <w:noProof/>
        </w:rPr>
        <w:drawing>
          <wp:inline distT="0" distB="0" distL="0" distR="0">
            <wp:extent cx="2430780" cy="3240954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pwiMSfJ6m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082" cy="325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A76" w:rsidRPr="007D6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89"/>
    <w:rsid w:val="00497A76"/>
    <w:rsid w:val="007D6EC9"/>
    <w:rsid w:val="008A0479"/>
    <w:rsid w:val="008D5127"/>
    <w:rsid w:val="00A02B89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2438B-72AE-4F02-A80A-AC80AE4B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EC9"/>
    <w:pPr>
      <w:spacing w:after="273" w:line="254" w:lineRule="auto"/>
      <w:ind w:left="10" w:hanging="1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D6EC9"/>
    <w:pPr>
      <w:spacing w:before="100" w:beforeAutospacing="1" w:after="100" w:afterAutospacing="1" w:line="240" w:lineRule="auto"/>
      <w:ind w:left="0" w:firstLine="0"/>
    </w:pPr>
    <w:rPr>
      <w:i w:val="0"/>
      <w:color w:val="auto"/>
      <w:sz w:val="24"/>
      <w:szCs w:val="24"/>
    </w:rPr>
  </w:style>
  <w:style w:type="character" w:customStyle="1" w:styleId="c13">
    <w:name w:val="c13"/>
    <w:basedOn w:val="a0"/>
    <w:rsid w:val="007D6EC9"/>
  </w:style>
  <w:style w:type="character" w:customStyle="1" w:styleId="c7">
    <w:name w:val="c7"/>
    <w:basedOn w:val="a0"/>
    <w:rsid w:val="007D6EC9"/>
  </w:style>
  <w:style w:type="character" w:customStyle="1" w:styleId="c11">
    <w:name w:val="c11"/>
    <w:basedOn w:val="a0"/>
    <w:rsid w:val="007D6EC9"/>
  </w:style>
  <w:style w:type="paragraph" w:styleId="a3">
    <w:name w:val="Balloon Text"/>
    <w:basedOn w:val="a"/>
    <w:link w:val="a4"/>
    <w:uiPriority w:val="99"/>
    <w:semiHidden/>
    <w:unhideWhenUsed/>
    <w:rsid w:val="00497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A76"/>
    <w:rPr>
      <w:rFonts w:ascii="Segoe UI" w:eastAsia="Times New Roman" w:hAnsi="Segoe UI" w:cs="Segoe UI"/>
      <w:i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2024-11-11T17:21:00Z</cp:lastPrinted>
  <dcterms:created xsi:type="dcterms:W3CDTF">2024-11-11T17:08:00Z</dcterms:created>
  <dcterms:modified xsi:type="dcterms:W3CDTF">2024-11-11T17:45:00Z</dcterms:modified>
</cp:coreProperties>
</file>